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425548">
      <w:bookmarkStart w:id="0" w:name="_GoBack"/>
      <w:bookmarkEnd w:id="0"/>
    </w:p>
    <w:p w:rsidR="007B166A" w:rsidRDefault="0042554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166A" w:rsidRDefault="007B166A">
      <w:pPr>
        <w:pStyle w:val="ConsPlusNormal"/>
        <w:jc w:val="both"/>
        <w:outlineLvl w:val="0"/>
      </w:pPr>
    </w:p>
    <w:p w:rsidR="007B166A" w:rsidRDefault="00425548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7B166A" w:rsidRDefault="007B16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</w:pPr>
      <w:r>
        <w:t>МИНИСТЕРСТВО СТРОИТЕЛЬСТВА И ЖИЛИЩНО-КОММУНАЛЬНОГО</w:t>
      </w:r>
    </w:p>
    <w:p w:rsidR="007B166A" w:rsidRDefault="00425548">
      <w:pPr>
        <w:pStyle w:val="ConsPlusTitle"/>
        <w:jc w:val="center"/>
      </w:pPr>
      <w:r>
        <w:t>ХОЗЯЙСТВА РОССИЙСКОЙ ФЕДЕРАЦИИ</w:t>
      </w:r>
    </w:p>
    <w:p w:rsidR="007B166A" w:rsidRDefault="007B166A">
      <w:pPr>
        <w:pStyle w:val="ConsPlusTitle"/>
        <w:jc w:val="both"/>
      </w:pPr>
    </w:p>
    <w:p w:rsidR="007B166A" w:rsidRDefault="00425548">
      <w:pPr>
        <w:pStyle w:val="ConsPlusTitle"/>
        <w:jc w:val="center"/>
      </w:pPr>
      <w:r>
        <w:t>ПРИКАЗ</w:t>
      </w:r>
    </w:p>
    <w:p w:rsidR="007B166A" w:rsidRDefault="00425548">
      <w:pPr>
        <w:pStyle w:val="ConsPlusTitle"/>
        <w:jc w:val="center"/>
      </w:pPr>
      <w:r>
        <w:t xml:space="preserve">от 5 декабря </w:t>
      </w:r>
      <w:r>
        <w:t>2017 г. N 1614/пр</w:t>
      </w:r>
    </w:p>
    <w:p w:rsidR="007B166A" w:rsidRDefault="007B166A">
      <w:pPr>
        <w:pStyle w:val="ConsPlusTitle"/>
        <w:jc w:val="both"/>
      </w:pPr>
    </w:p>
    <w:p w:rsidR="007B166A" w:rsidRDefault="00425548">
      <w:pPr>
        <w:pStyle w:val="ConsPlusTitle"/>
        <w:jc w:val="center"/>
      </w:pPr>
      <w:r>
        <w:t>ОБ УТВЕРЖДЕНИИ ИНСТРУКЦИИ</w:t>
      </w:r>
    </w:p>
    <w:p w:rsidR="007B166A" w:rsidRDefault="0042554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7B166A" w:rsidRDefault="00425548">
      <w:pPr>
        <w:pStyle w:val="ConsPlusTitle"/>
        <w:jc w:val="center"/>
      </w:pPr>
      <w:r>
        <w:t>КОММУНАЛЬНО-БЫТОВЫХ НУЖД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</w:t>
      </w:r>
      <w:r>
        <w:t>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</w:t>
      </w:r>
      <w:r>
        <w:t>довлетворении коммунально-бытовых нужд согласно приложению к настоящему приказу.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jc w:val="right"/>
      </w:pPr>
      <w:r>
        <w:t>Министр</w:t>
      </w:r>
    </w:p>
    <w:p w:rsidR="007B166A" w:rsidRDefault="00425548">
      <w:pPr>
        <w:pStyle w:val="ConsPlusNormal"/>
        <w:jc w:val="right"/>
      </w:pPr>
      <w:r>
        <w:t>М.А.МЕНЬ</w:t>
      </w: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jc w:val="right"/>
        <w:outlineLvl w:val="0"/>
      </w:pPr>
      <w:r>
        <w:t>Приложение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jc w:val="right"/>
      </w:pPr>
      <w:r>
        <w:t>Утверждена</w:t>
      </w:r>
    </w:p>
    <w:p w:rsidR="007B166A" w:rsidRDefault="00425548">
      <w:pPr>
        <w:pStyle w:val="ConsPlusNormal"/>
        <w:jc w:val="right"/>
      </w:pPr>
      <w:r>
        <w:t>приказом Министерства строительства</w:t>
      </w:r>
    </w:p>
    <w:p w:rsidR="007B166A" w:rsidRDefault="00425548">
      <w:pPr>
        <w:pStyle w:val="ConsPlusNormal"/>
        <w:jc w:val="right"/>
      </w:pPr>
      <w:r>
        <w:t>и жилищно-коммунального хозяйства</w:t>
      </w:r>
    </w:p>
    <w:p w:rsidR="007B166A" w:rsidRDefault="00425548">
      <w:pPr>
        <w:pStyle w:val="ConsPlusNormal"/>
        <w:jc w:val="right"/>
      </w:pPr>
      <w:r>
        <w:t>Российской Федерации</w:t>
      </w:r>
    </w:p>
    <w:p w:rsidR="007B166A" w:rsidRDefault="00425548">
      <w:pPr>
        <w:pStyle w:val="ConsPlusNormal"/>
        <w:jc w:val="right"/>
      </w:pPr>
      <w:r>
        <w:t>от 5 декабря 2017 г. N 1614/пр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</w:pPr>
      <w:bookmarkStart w:id="1" w:name="P33"/>
      <w:bookmarkEnd w:id="1"/>
      <w:r>
        <w:t>ИНСТРУКЦИЯ</w:t>
      </w:r>
    </w:p>
    <w:p w:rsidR="007B166A" w:rsidRDefault="0042554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7B166A" w:rsidRDefault="00425548">
      <w:pPr>
        <w:pStyle w:val="ConsPlusTitle"/>
        <w:jc w:val="center"/>
      </w:pPr>
      <w:r>
        <w:t>КОММУНАЛЬНО-БЫТОВЫХ НУЖД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r>
        <w:t>I. Общ</w:t>
      </w:r>
      <w:r>
        <w:t>ие положения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</w:t>
      </w:r>
      <w:r>
        <w:t xml:space="preserve">орудования" </w:t>
      </w:r>
      <w:r>
        <w:lastRenderedPageBreak/>
        <w:t>(Собрание законодательства Российской Федерации, 2013, N 21, ст. 2648; 2014, N 18, ст. 2187; 2015, N 37, ст. 5153; 2017, N 38, ст. 5628, N 42, ст. 6160).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</w:t>
      </w:r>
      <w:r>
        <w:t>го оборудования (далее - ВДГО) и внутриквартирного газового оборудования (далее - ВКГО), являются: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</w:t>
      </w:r>
      <w:r>
        <w:t>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</w:t>
      </w:r>
      <w:r>
        <w:t>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</w:t>
      </w:r>
      <w:r>
        <w:t xml:space="preserve"> отношении ВДГО в домовладении - собственники (пользователи) домовладений;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r>
        <w:t xml:space="preserve">II. Инструктаж по безопасному использованию </w:t>
      </w:r>
      <w:r>
        <w:t>газа</w:t>
      </w:r>
    </w:p>
    <w:p w:rsidR="007B166A" w:rsidRDefault="00425548">
      <w:pPr>
        <w:pStyle w:val="ConsPlusTitle"/>
        <w:jc w:val="center"/>
      </w:pPr>
      <w:r>
        <w:t>при удовлетворении коммунально-бытовых нужд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bookmarkStart w:id="2" w:name="P48"/>
      <w:bookmarkEnd w:id="2"/>
      <w:r>
        <w:t xml:space="preserve"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</w:t>
      </w:r>
      <w:r>
        <w:t>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отношении ВДГО многоквартирно</w:t>
      </w:r>
      <w:r>
        <w:t>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</w:t>
      </w:r>
      <w:r>
        <w:t xml:space="preserve">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</w:t>
      </w:r>
      <w:r>
        <w:t>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отн</w:t>
      </w:r>
      <w:r>
        <w:t>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</w:t>
      </w:r>
      <w:r>
        <w:t>овора о техническом обслуживании и ремонте ВДГО и (или) ВКГО. Плата за проведение первичного инструктажа не взимается.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</w:t>
      </w:r>
      <w:r>
        <w:t>ллона со сжиженным углеводородным газом (далее - баллон СУГ) в ВДГО и (или) ВКГО, а также в следующих случаях: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lastRenderedPageBreak/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</w:t>
      </w:r>
      <w:r>
        <w:t>я, кроме случаев наличия у данных лиц документа, подтверждающего прохождение ими первичного инструктажа;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 изменении типа (вида) используемог</w:t>
      </w:r>
      <w:r>
        <w:t>о бытового газоиспользующего оборудования;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2.4. Первичный инструктаж должен прово</w:t>
      </w:r>
      <w:r>
        <w:t xml:space="preserve">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8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</w:t>
      </w:r>
      <w:r>
        <w:t>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</w:t>
      </w:r>
      <w:r>
        <w:t>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2.5. Содержание первичного инструктаж</w:t>
      </w:r>
      <w:r>
        <w:t>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</w:t>
      </w:r>
      <w:r>
        <w:t xml:space="preserve">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</w:t>
      </w:r>
      <w:r>
        <w:t>ое использование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</w:t>
      </w:r>
      <w:r>
        <w:t>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</w:t>
      </w:r>
      <w:r>
        <w:t>аналов, содержанию их в надлежащем состоянии;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</w:t>
      </w:r>
      <w:r>
        <w:t>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</w:t>
      </w:r>
      <w:r>
        <w:t>озникновения, способы обнаружения;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</w:t>
      </w:r>
      <w:r>
        <w:lastRenderedPageBreak/>
        <w:t xml:space="preserve">углеводородным газом (далее - баллонные установки СУГ); </w:t>
      </w:r>
      <w:r>
        <w:t>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действия при </w:t>
      </w:r>
      <w:r>
        <w:t>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правила оказания первой помощи при ожогах, обморожениях (для баллонных установок СУГ), </w:t>
      </w:r>
      <w:r>
        <w:t>отравлениях, удушье, поражениях электрическим током.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</w:t>
      </w:r>
      <w:r>
        <w:t xml:space="preserve"> осуществляется специализированной организацией.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2.10. Собственник (пользователь) домовла</w:t>
      </w:r>
      <w:r>
        <w:t>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r>
        <w:t>II</w:t>
      </w:r>
      <w:r>
        <w:t>I. Правила безопасного использования газа лицами,</w:t>
      </w:r>
    </w:p>
    <w:p w:rsidR="007B166A" w:rsidRDefault="00425548">
      <w:pPr>
        <w:pStyle w:val="ConsPlusTitle"/>
        <w:jc w:val="center"/>
      </w:pPr>
      <w:r>
        <w:t>осуществляющими управление многоквартирными домами,</w:t>
      </w:r>
    </w:p>
    <w:p w:rsidR="007B166A" w:rsidRDefault="00425548">
      <w:pPr>
        <w:pStyle w:val="ConsPlusTitle"/>
        <w:jc w:val="center"/>
      </w:pPr>
      <w:r>
        <w:t>оказывающими услуги и (или) выполняющими работы</w:t>
      </w:r>
    </w:p>
    <w:p w:rsidR="007B166A" w:rsidRDefault="00425548">
      <w:pPr>
        <w:pStyle w:val="ConsPlusTitle"/>
        <w:jc w:val="center"/>
      </w:pPr>
      <w:r>
        <w:t>по содержанию и ремонту общего имущества</w:t>
      </w:r>
    </w:p>
    <w:p w:rsidR="007B166A" w:rsidRDefault="00425548">
      <w:pPr>
        <w:pStyle w:val="ConsPlusTitle"/>
        <w:jc w:val="center"/>
      </w:pPr>
      <w:r>
        <w:t>в многоквартирных домах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>3.1. Лицам, осуществляющим управление мн</w:t>
      </w:r>
      <w:r>
        <w:t>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3.1.1. При обнаружении утечки газа и (или) срабатывании сигнализаторов или систем загазованности помещений вы</w:t>
      </w:r>
      <w:r>
        <w:t xml:space="preserve">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</w:t>
      </w:r>
      <w:r>
        <w:t xml:space="preserve">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3.1.3. Обеспечивать надлежащее содержание дымовых и вентиляционных каналов, в том числе самостоятельн</w:t>
      </w:r>
      <w:r>
        <w:t xml:space="preserve">о (при наличии лицензии, выданной в порядке, предусмотренном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лицензировании д</w:t>
      </w:r>
      <w:r>
        <w:t>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</w:t>
      </w:r>
      <w:r>
        <w:t>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</w:t>
      </w:r>
      <w:r>
        <w:t xml:space="preserve">личие тяги, а также при необходимости очистку и (или) ремонт дымовых и </w:t>
      </w:r>
      <w:r>
        <w:lastRenderedPageBreak/>
        <w:t>вентиляционных каналов (в том числе оголовков каналов).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</w:t>
      </w:r>
      <w:r>
        <w:t>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</w:t>
      </w:r>
      <w:r>
        <w:t>ентиляционных каналов.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</w:t>
      </w:r>
      <w:r>
        <w:t xml:space="preserve"> бытового газоиспользующего оборудования.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наличие утечки газа и (или) </w:t>
      </w:r>
      <w:r>
        <w:t>срабатывание сигнализаторов или систем контроля загазованности помещений;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</w:t>
      </w:r>
      <w:r>
        <w:t>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</w:t>
      </w:r>
      <w:r>
        <w:t xml:space="preserve">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</w:t>
      </w:r>
      <w:r>
        <w:t>равовой информации www.pravo.gov.ru, 3 апреля 2018 г., N 0001201804030028) (далее - Правила предоставления коммунальных услуг);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3.1.9. Обеспечивать наличие проектной,</w:t>
      </w:r>
      <w:r>
        <w:t xml:space="preserve">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</w:t>
      </w:r>
      <w:r>
        <w:t xml:space="preserve">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</w:t>
      </w:r>
      <w:r>
        <w:t>жилищный контроль (далее - органы муниципального жилищного контроля).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3.1.10. Обеспечивать сохранность договора о техническом обслуживании и ремонте ВДГО и </w:t>
      </w:r>
      <w:r>
        <w:lastRenderedPageBreak/>
        <w:t>(или) ВКГО, договора о техническом диагностировании ВДГО и (или) ВКГО (при наличии), а также актов с</w:t>
      </w:r>
      <w:r>
        <w:t>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3.1.11. Обеспечивать своевременно</w:t>
      </w:r>
      <w:r>
        <w:t>е техническое обслуживание, ремонт, техническое диагностирование и замену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</w:t>
      </w:r>
      <w:r>
        <w:t>ателей) помещений в многоквартирном доме, в которых размещены теплогенераторы, о сроках такого перерыва.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3.1.13. Содержать в надлежащем техническом и санитарном состоянии помещения, в которых размещено ВДГО, подвалы, погреба, подполья, технические этажи и </w:t>
      </w:r>
      <w:r>
        <w:t>коридоры, поддерживать в рабочем состоянии электроосвещение и вентиляцию в указанных помещениях.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</w:t>
      </w:r>
      <w:r>
        <w:t xml:space="preserve">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</w:t>
      </w:r>
      <w:r>
        <w:t>освещения или зажигания огня убедиться в отсутствии загазованности указанных помещений.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</w:t>
      </w:r>
      <w:r>
        <w:t xml:space="preserve"> и органов муниципального жилищного контроля.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</w:t>
      </w:r>
      <w:r>
        <w:t>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</w:t>
      </w:r>
      <w:r>
        <w:t>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</w:t>
      </w:r>
      <w:r>
        <w:t>ства в наружных стенах или окнах указанного помещения.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</w:t>
      </w:r>
      <w:r>
        <w:t>ии доступ к ВДГО, а также содействовать обеспечению им доступа к ВКГО в целях: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</w:t>
      </w:r>
      <w:r>
        <w:t>авленных на безопасное использование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2">
        <w:r>
          <w:rPr>
            <w:color w:val="0000FF"/>
          </w:rPr>
          <w:t>Правилами</w:t>
        </w:r>
      </w:hyperlink>
      <w:r>
        <w:t xml:space="preserve"> предоставления </w:t>
      </w:r>
      <w:r>
        <w:t xml:space="preserve">коммунальных услуг, </w:t>
      </w:r>
      <w:hyperlink r:id="rId1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</w:t>
      </w:r>
      <w:r>
        <w:t xml:space="preserve">ан, утвержденными постановлением </w:t>
      </w:r>
      <w:r>
        <w:lastRenderedPageBreak/>
        <w:t xml:space="preserve">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</w:t>
      </w:r>
      <w:r>
        <w:t>N 38, ст. 5628) (далее - Правила поставки газа).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7B166A" w:rsidRDefault="00425548">
      <w:pPr>
        <w:pStyle w:val="ConsPlusTitle"/>
        <w:jc w:val="center"/>
      </w:pPr>
      <w:r>
        <w:t>(пользователями) домовладений по отношению к ВДГО</w:t>
      </w:r>
    </w:p>
    <w:p w:rsidR="007B166A" w:rsidRDefault="00425548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>4. Собственникам (пользователям) домовлад</w:t>
      </w:r>
      <w:r>
        <w:t>ений и помещений в многоквартирных домах необходимо: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4.4. Обеспечить извлечение </w:t>
      </w:r>
      <w:r>
        <w:t>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</w:t>
      </w:r>
      <w:r>
        <w:t>ющего оборудования обеспечить предварительную вентиляцию камеры сгорания (топки печи, духового шкафа) в течение 3 - 5 минут.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4.6. После окончания пользования газом закрыть краны на бытовом газоиспользующем оборудовании, а при размещении баллона СУГ внутри </w:t>
      </w:r>
      <w:r>
        <w:t>домовладения или помещения в многоквартирном доме - дополнительно закрыть вентиль баллона.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наличие утечки газа и (или) срабатыв</w:t>
      </w:r>
      <w:r>
        <w:t>ания сигнализаторов или систем контроля загазованности помещений;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4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</w:t>
      </w:r>
      <w:r>
        <w:t>о уведомления со стороны специализированной организации или поставщика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авария либо иная чрезвычайная ситу</w:t>
      </w:r>
      <w:r>
        <w:t>ация, возникшая при пользовании газом;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4.8. Перед входом в подвалы и погреба до включения электроосвещения или зажигания </w:t>
      </w:r>
      <w:r>
        <w:lastRenderedPageBreak/>
        <w:t>огн</w:t>
      </w:r>
      <w:r>
        <w:t>я убедиться в отсутствии загазованности помещения.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</w:t>
      </w:r>
      <w:r>
        <w:t>ка газа, предписаний органов государственного жилищного надзора и органов муниципального жилищного контроля;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технической документации на ВДГО и (или) ВКГО, копии которой должны своевременно представляться по запросу специализированной организации, органов </w:t>
      </w:r>
      <w:r>
        <w:t>государственного жилищного надзора и органов муниципального жилищного контроля;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</w:t>
      </w:r>
      <w:r>
        <w:t>х работ (оказанных услуг).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4.11. Своевременно принимать меры по исполнению уведомлений (извещений) специализированной организации, а</w:t>
      </w:r>
      <w:r>
        <w:t xml:space="preserve">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</w:t>
      </w:r>
      <w:r>
        <w:t xml:space="preserve">й, соответствующей требованиям, установленным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4.12. В любое в</w:t>
      </w:r>
      <w:r>
        <w:t>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</w:t>
      </w:r>
      <w:r>
        <w:t xml:space="preserve"> и ликвидации аварий, связанных с использованием и содержанием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</w:t>
      </w:r>
      <w:r>
        <w:t>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7B166A" w:rsidRDefault="00425548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4.14. Закрывать запорную арматуру (краны), расположенную на отве</w:t>
      </w:r>
      <w:r>
        <w:t>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</w:t>
      </w:r>
      <w:r>
        <w:t>ирном доме.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</w:t>
      </w:r>
      <w:r>
        <w:t xml:space="preserve">иостановления подачи газа в случаях, предусмотренных </w:t>
      </w:r>
      <w:hyperlink r:id="rId16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7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8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4.17. Обеспечивать надлежащее техническо</w:t>
      </w:r>
      <w:r>
        <w:t xml:space="preserve">е состояние ВДГО и (или) ВКГО, приборов учета </w:t>
      </w:r>
      <w:r>
        <w:lastRenderedPageBreak/>
        <w:t>газа и сохранность установленных на них пломб.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</w:t>
      </w:r>
      <w:r>
        <w:t>в указанных помещениях.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</w:t>
      </w:r>
      <w:r>
        <w:t>твии с требованиями норм противопожарной безопасности.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</w:t>
      </w:r>
      <w:r>
        <w:t>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bookmarkStart w:id="5" w:name="P151"/>
      <w:bookmarkEnd w:id="5"/>
      <w:r>
        <w:t>V. Действия при обнаружении утечки газа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 xml:space="preserve">5.1. При обнаружении в помещении (домовладении, </w:t>
      </w:r>
      <w:r>
        <w:t>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перекрыть</w:t>
      </w:r>
      <w:r>
        <w:t xml:space="preserve"> запорную арматуру (краны) на бытовом газоиспользующем оборудовании и на ответвлении (отпуске) к нему;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незамедлительно обеспечи</w:t>
      </w:r>
      <w:r>
        <w:t>ть приток воздуха в помещения, в которых обнаружена утечка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</w:t>
      </w:r>
      <w:r>
        <w:t xml:space="preserve"> телефон и иные);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</w:t>
      </w:r>
      <w:r>
        <w:t>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покинуть помещение, в котором обнаружена утечка газа, и перейти в безопасное место, откуда сообщить о наличии утечки газа по </w:t>
      </w:r>
      <w:r>
        <w:t>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Title"/>
        <w:jc w:val="center"/>
        <w:outlineLvl w:val="1"/>
      </w:pPr>
      <w:r>
        <w:t>VI. Правила обращ</w:t>
      </w:r>
      <w:r>
        <w:t>ения с ВДГО и ВКГО лицами, осуществляющими</w:t>
      </w:r>
    </w:p>
    <w:p w:rsidR="007B166A" w:rsidRDefault="00425548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7B166A" w:rsidRDefault="00425548">
      <w:pPr>
        <w:pStyle w:val="ConsPlusTitle"/>
        <w:jc w:val="center"/>
      </w:pPr>
      <w:r>
        <w:lastRenderedPageBreak/>
        <w:t>и (или) выполняющими работы по содержанию и ремонту общего</w:t>
      </w:r>
    </w:p>
    <w:p w:rsidR="007B166A" w:rsidRDefault="00425548">
      <w:pPr>
        <w:pStyle w:val="ConsPlusTitle"/>
        <w:jc w:val="center"/>
      </w:pPr>
      <w:r>
        <w:t>имущества в многоквартирных домах, собственниками</w:t>
      </w:r>
    </w:p>
    <w:p w:rsidR="007B166A" w:rsidRDefault="00425548">
      <w:pPr>
        <w:pStyle w:val="ConsPlusTitle"/>
        <w:jc w:val="center"/>
      </w:pPr>
      <w:r>
        <w:t>(пользователями) домовладений и помещений</w:t>
      </w:r>
    </w:p>
    <w:p w:rsidR="007B166A" w:rsidRDefault="00425548">
      <w:pPr>
        <w:pStyle w:val="ConsPlusTitle"/>
        <w:jc w:val="center"/>
      </w:pPr>
      <w:r>
        <w:t>в мног</w:t>
      </w:r>
      <w:r>
        <w:t>оквартирных домах</w:t>
      </w:r>
    </w:p>
    <w:p w:rsidR="007B166A" w:rsidRDefault="007B166A">
      <w:pPr>
        <w:pStyle w:val="ConsPlusNormal"/>
        <w:jc w:val="both"/>
      </w:pPr>
    </w:p>
    <w:p w:rsidR="007B166A" w:rsidRDefault="00425548">
      <w:pPr>
        <w:pStyle w:val="ConsPlusNormal"/>
        <w:ind w:firstLine="540"/>
        <w:jc w:val="both"/>
      </w:pPr>
      <w:r>
        <w:t xml:space="preserve"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</w:t>
      </w:r>
      <w:r>
        <w:t>многоквартирных домах не должны: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</w:t>
      </w:r>
      <w:r>
        <w:t>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</w:t>
      </w:r>
      <w:r>
        <w:t xml:space="preserve"> переустройство ВДГО и (или) ВКГО, дымовых и вентиляционных каналов.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</w:t>
      </w:r>
      <w:r>
        <w:t>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</w:t>
      </w:r>
      <w:r>
        <w:t>ь проверку срабатывания сигнализаторов или систем контроля загазованности помещений.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</w:t>
      </w:r>
      <w:r>
        <w:t xml:space="preserve"> размещении в помещениях многоквартирных домов.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</w:t>
      </w:r>
      <w:r>
        <w:t>ой документацией.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</w:t>
      </w:r>
      <w:r>
        <w:t>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6.12. Вносить измене</w:t>
      </w:r>
      <w:r>
        <w:t>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6.14. Использовать ВДГО и (ил</w:t>
      </w:r>
      <w:r>
        <w:t>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lastRenderedPageBreak/>
        <w:t>6.15. Оставлять без присмотра работающее бытовое газоиспользующее оборудовани</w:t>
      </w:r>
      <w:r>
        <w:t xml:space="preserve">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6.16. Допускать</w:t>
      </w:r>
      <w:r>
        <w:t xml:space="preserve">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</w:t>
      </w:r>
      <w:r>
        <w:t>едших инструктаж по безопасному использованию газа при удовлетворении коммунально-бытовых нужд.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</w:t>
      </w:r>
      <w:r>
        <w:t>вах более 5 секунд.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выполнения работ по техни</w:t>
      </w:r>
      <w:r>
        <w:t>ческому обслуживанию и ремонту ВДГО и (или) ВКГО;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</w:t>
      </w:r>
      <w:r>
        <w:t>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отапливать помещение бытовым газоиспользующим </w:t>
      </w:r>
      <w:r>
        <w:t>оборудованием, предназначенным для приготовления пищи;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сушить одежду и другие </w:t>
      </w:r>
      <w:r>
        <w:t>предметы над бытовым газоиспользующим оборудованием или вблизи него;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</w:t>
      </w:r>
      <w:r>
        <w:t xml:space="preserve"> на газообразном топливе.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</w:t>
      </w:r>
      <w:r>
        <w:t>щее оборудование с газопроводом.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</w:t>
      </w:r>
      <w:r>
        <w:t>) ВКГО, хищение газа.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</w:t>
      </w:r>
      <w:r>
        <w:t>орудованию.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9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</w:t>
      </w:r>
      <w:r>
        <w:t>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</w:t>
      </w:r>
      <w:r>
        <w:t>941; N 41, ст. 5954; N 48, ст. 7219; 2018, N 3, ст. 553).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</w:t>
      </w:r>
      <w:r>
        <w:t xml:space="preserve">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</w:t>
      </w:r>
      <w:r>
        <w:t>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6.32. Размещать баллонную установ</w:t>
      </w:r>
      <w:r>
        <w:t>ку СУГ у аварийных выходов, со стороны главных фасадов зданий.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 xml:space="preserve">6.34. Использовать ВДГО и (или) ВКГО </w:t>
      </w:r>
      <w:r>
        <w:t>в следующих случаях: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6.34.3. Отсутствие притока воздуха в кол</w:t>
      </w:r>
      <w:r>
        <w:t>ичестве, необходимом для полного сгорания газа, в том числе по следующим причинам: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</w:t>
      </w:r>
      <w:r>
        <w:t>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</w:t>
      </w:r>
      <w:r>
        <w:t xml:space="preserve"> устройств электро-механического побуждения удаления воздуха, не предусмотренных проектной документацией.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lastRenderedPageBreak/>
        <w:t>6.34.4. Отсутствие своевременной проверки состояния дымовых и вентиляционных каналов.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</w:t>
      </w:r>
      <w:r>
        <w:t>о газоиспользующего оборудования с дымовым каналом.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</w:t>
      </w:r>
      <w:r>
        <w:t>де, дымоотводе.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</w:t>
      </w:r>
      <w:r>
        <w:t>становлено ВДГО и (или) ВКГО.</w:t>
      </w:r>
    </w:p>
    <w:p w:rsidR="007B166A" w:rsidRDefault="00425548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</w:t>
      </w:r>
      <w:r>
        <w:t>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jc w:val="both"/>
      </w:pPr>
    </w:p>
    <w:p w:rsidR="007B166A" w:rsidRDefault="007B16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66A" w:rsidRDefault="007B166A"/>
    <w:sectPr w:rsidR="007B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A"/>
    <w:rsid w:val="00425548"/>
    <w:rsid w:val="007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8B663032338E9E6DCF0591F179A3616D5C758EADE1747D8794FFEBFAD7B865EA2DF9F17BEAA4EE1E857985CDDDB7E6044483CAC8E8A5DK4L6L" TargetMode="External"/><Relationship Id="rId13" Type="http://schemas.openxmlformats.org/officeDocument/2006/relationships/hyperlink" Target="consultantplus://offline/ref=D3D8B663032338E9E6DCF0591F179A3616D5C758EAD11747D8794FFEBFAD7B865EA2DF9F17BEAA4EEDE857985CDDDB7E6044483CAC8E8A5DK4L6L" TargetMode="External"/><Relationship Id="rId18" Type="http://schemas.openxmlformats.org/officeDocument/2006/relationships/hyperlink" Target="consultantplus://offline/ref=D3D8B663032338E9E6DCF0591F179A3616D5C758EAD11747D8794FFEBFAD7B865EA2DF9F17BEAA4EEDE857985CDDDB7E6044483CAC8E8A5DK4L6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3D8B663032338E9E6DCF0591F179A3616D5C758EADE1747D8794FFEBFAD7B865EA2DF9F17BEAA4EE9E857985CDDDB7E6044483CAC8E8A5DK4L6L" TargetMode="External"/><Relationship Id="rId12" Type="http://schemas.openxmlformats.org/officeDocument/2006/relationships/hyperlink" Target="consultantplus://offline/ref=D3D8B663032338E9E6DCF0591F179A3616D5C758EAD81747D8794FFEBFAD7B865EA2DF9F17BEAA4CE8E857985CDDDB7E6044483CAC8E8A5DK4L6L" TargetMode="External"/><Relationship Id="rId17" Type="http://schemas.openxmlformats.org/officeDocument/2006/relationships/hyperlink" Target="consultantplus://offline/ref=D3D8B663032338E9E6DCF0591F179A3616D5C758EAD81747D8794FFEBFAD7B865EA2DF9F17BEAA4CE8E857985CDDDB7E6044483CAC8E8A5DK4L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D8B663032338E9E6DCF0591F179A3616D5C758EADE1747D8794FFEBFAD7B865EA2DF9F17BEAA4EE1E857985CDDDB7E6044483CAC8E8A5DK4L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D8B663032338E9E6DCF0591F179A3616D5C758EBD01747D8794FFEBFAD7B865EA2DF9F17BEAA4FEFE857985CDDDB7E6044483CAC8E8A5DK4L6L" TargetMode="External"/><Relationship Id="rId11" Type="http://schemas.openxmlformats.org/officeDocument/2006/relationships/hyperlink" Target="consultantplus://offline/ref=D3D8B663032338E9E6DCF0591F179A3616D5C758EADE1747D8794FFEBFAD7B865EA2DF9F17BEAA4EE1E857985CDDDB7E6044483CAC8E8A5DK4L6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D8B663032338E9E6DCF0591F179A3616D5C758EADE1747D8794FFEBFAD7B865EA2DF9F17BEAA4EE1E857985CDDDB7E6044483CAC8E8A5DK4L6L" TargetMode="External"/><Relationship Id="rId10" Type="http://schemas.openxmlformats.org/officeDocument/2006/relationships/hyperlink" Target="consultantplus://offline/ref=D3D8B663032338E9E6DCF0591F179A3616D5C758EAD81747D8794FFEBFAD7B865EA2DF9F17BEAA4CE8E857985CDDDB7E6044483CAC8E8A5DK4L6L" TargetMode="External"/><Relationship Id="rId19" Type="http://schemas.openxmlformats.org/officeDocument/2006/relationships/hyperlink" Target="consultantplus://offline/ref=D3D8B663032338E9E6DCF0591F179A3611D4CE58EFDB1747D8794FFEBFAD7B865EA2DF9F17BEAA4FE0E857985CDDDB7E6044483CAC8E8A5DK4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D8B663032338E9E6DCF0591F179A3610D6C654E8D01747D8794FFEBFAD7B865EA2DF9F17BEAA4EEBE857985CDDDB7E6044483CAC8E8A5DK4L6L" TargetMode="External"/><Relationship Id="rId14" Type="http://schemas.openxmlformats.org/officeDocument/2006/relationships/hyperlink" Target="consultantplus://offline/ref=D3D8B663032338E9E6DCF0591F179A3616D5C758EAD81747D8794FFEBFAD7B865EA2DF9F17BEAA4CE8E857985CDDDB7E6044483CAC8E8A5DK4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Пользователь Windows</cp:lastModifiedBy>
  <cp:revision>3</cp:revision>
  <dcterms:created xsi:type="dcterms:W3CDTF">2023-09-13T11:11:00Z</dcterms:created>
  <dcterms:modified xsi:type="dcterms:W3CDTF">2023-09-14T10:16:00Z</dcterms:modified>
</cp:coreProperties>
</file>